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EC" w:rsidRDefault="002727EC" w:rsidP="002727E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LGA Leadership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– Membership 2018/2019</w:t>
      </w:r>
    </w:p>
    <w:p w:rsidR="002727EC" w:rsidRDefault="002727EC" w:rsidP="002727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 xml:space="preserve">Conservative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(6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Lord Porter of Spalding CBE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South Holland District Council</w:t>
            </w:r>
          </w:p>
        </w:tc>
        <w:bookmarkStart w:id="0" w:name="_GoBack"/>
        <w:bookmarkEnd w:id="0"/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James Jamieson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Central Bedfordshire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Izzi Seccombe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Warwickshire County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Paul Carter CBE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Kent County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David Simmonds CBE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Hillingdon London Borough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Birmingham City Council</w:t>
            </w:r>
          </w:p>
        </w:tc>
      </w:tr>
    </w:tbl>
    <w:p w:rsidR="002727EC" w:rsidRDefault="002727EC" w:rsidP="002727E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 xml:space="preserve">Labour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Forbes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Newcastle upon Tyne City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Lib Peck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Lambeth London Borough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Gedling Borough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Anne Western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Derbyshire County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Peter Box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Wakefield Metropolitan District Council</w:t>
            </w:r>
          </w:p>
        </w:tc>
      </w:tr>
    </w:tbl>
    <w:p w:rsidR="002727EC" w:rsidRDefault="002727EC" w:rsidP="002727E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Oldham Metropolitan Borough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Cllr Ruth Dombey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727EC" w:rsidRDefault="002727EC" w:rsidP="002727EC">
            <w:r>
              <w:t>Sutton London Borough Council</w:t>
            </w:r>
          </w:p>
        </w:tc>
      </w:tr>
    </w:tbl>
    <w:p w:rsidR="002727EC" w:rsidRDefault="002727EC" w:rsidP="002727E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EC" w:rsidRDefault="002727EC" w:rsidP="002727EC"/>
        </w:tc>
      </w:tr>
      <w:tr w:rsidR="002727EC" w:rsidTr="002727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27EC" w:rsidRDefault="002727EC" w:rsidP="002727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27EC" w:rsidRDefault="002727EC" w:rsidP="002727EC">
            <w:r>
              <w:t>Lincolnshire County Council</w:t>
            </w:r>
          </w:p>
        </w:tc>
      </w:tr>
      <w:tr w:rsidR="002727EC" w:rsidTr="002727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27EC" w:rsidRDefault="002727EC" w:rsidP="002727EC">
            <w:r>
              <w:t>Cllr Clive Woodbridge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27EC" w:rsidRDefault="002727EC" w:rsidP="002727EC">
            <w:r>
              <w:t>Epsom and Ewell Borough Council</w:t>
            </w:r>
          </w:p>
        </w:tc>
      </w:tr>
    </w:tbl>
    <w:p w:rsidR="006F5FED" w:rsidRPr="00891AE9" w:rsidRDefault="005A56B6">
      <w:pPr>
        <w:rPr>
          <w:rFonts w:cs="Arial"/>
        </w:rPr>
      </w:pPr>
    </w:p>
    <w:sectPr w:rsidR="006F5FED" w:rsidRPr="00891A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B6" w:rsidRDefault="005A56B6" w:rsidP="005A56B6">
      <w:r>
        <w:separator/>
      </w:r>
    </w:p>
  </w:endnote>
  <w:endnote w:type="continuationSeparator" w:id="0">
    <w:p w:rsidR="005A56B6" w:rsidRDefault="005A56B6" w:rsidP="005A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B6" w:rsidRDefault="005A56B6" w:rsidP="005A56B6">
      <w:r>
        <w:separator/>
      </w:r>
    </w:p>
  </w:footnote>
  <w:footnote w:type="continuationSeparator" w:id="0">
    <w:p w:rsidR="005A56B6" w:rsidRDefault="005A56B6" w:rsidP="005A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99"/>
      <w:gridCol w:w="3327"/>
    </w:tblGrid>
    <w:tr w:rsidR="005A56B6" w:rsidTr="005A56B6">
      <w:tc>
        <w:tcPr>
          <w:tcW w:w="5778" w:type="dxa"/>
          <w:vMerge w:val="restart"/>
          <w:hideMark/>
        </w:tcPr>
        <w:p w:rsidR="005A56B6" w:rsidRDefault="005A56B6" w:rsidP="005A56B6">
          <w:pPr>
            <w:pStyle w:val="Header"/>
            <w:tabs>
              <w:tab w:val="center" w:pos="2923"/>
            </w:tabs>
            <w:rPr>
              <w:rFonts w:ascii="Frutiger 45 Light" w:hAnsi="Frutiger 45 Light"/>
            </w:rPr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>
                <wp:extent cx="1076325" cy="638175"/>
                <wp:effectExtent l="0" t="0" r="9525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44"/>
              <w:szCs w:val="44"/>
            </w:rPr>
            <w:tab/>
          </w:r>
        </w:p>
      </w:tc>
      <w:tc>
        <w:tcPr>
          <w:tcW w:w="3367" w:type="dxa"/>
          <w:hideMark/>
        </w:tcPr>
        <w:p w:rsidR="005A56B6" w:rsidRDefault="005A56B6" w:rsidP="005A56B6">
          <w:pPr>
            <w:pStyle w:val="Header"/>
            <w:rPr>
              <w:b/>
              <w:szCs w:val="22"/>
            </w:rPr>
          </w:pPr>
          <w:r>
            <w:rPr>
              <w:rFonts w:cs="Arial"/>
              <w:b/>
              <w:szCs w:val="22"/>
            </w:rPr>
            <w:t>LGA Leadership Board</w:t>
          </w:r>
        </w:p>
      </w:tc>
    </w:tr>
    <w:tr w:rsidR="005A56B6" w:rsidTr="005A56B6">
      <w:trPr>
        <w:trHeight w:val="450"/>
      </w:trPr>
      <w:tc>
        <w:tcPr>
          <w:tcW w:w="0" w:type="auto"/>
          <w:vMerge/>
          <w:vAlign w:val="center"/>
          <w:hideMark/>
        </w:tcPr>
        <w:p w:rsidR="005A56B6" w:rsidRDefault="005A56B6" w:rsidP="005A56B6">
          <w:pPr>
            <w:rPr>
              <w:rFonts w:ascii="Frutiger 45 Light" w:hAnsi="Frutiger 45 Light"/>
            </w:rPr>
          </w:pPr>
        </w:p>
      </w:tc>
      <w:tc>
        <w:tcPr>
          <w:tcW w:w="3367" w:type="dxa"/>
          <w:hideMark/>
        </w:tcPr>
        <w:p w:rsidR="005A56B6" w:rsidRDefault="005A56B6" w:rsidP="005A56B6">
          <w:pPr>
            <w:pStyle w:val="Header"/>
            <w:spacing w:before="60"/>
            <w:rPr>
              <w:szCs w:val="22"/>
            </w:rPr>
          </w:pPr>
          <w:r>
            <w:rPr>
              <w:rFonts w:cs="Arial"/>
              <w:szCs w:val="22"/>
            </w:rPr>
            <w:t>18 July 2018</w:t>
          </w:r>
        </w:p>
      </w:tc>
    </w:tr>
    <w:tr w:rsidR="005A56B6" w:rsidTr="005A56B6">
      <w:trPr>
        <w:trHeight w:val="450"/>
      </w:trPr>
      <w:tc>
        <w:tcPr>
          <w:tcW w:w="0" w:type="auto"/>
          <w:vMerge/>
          <w:vAlign w:val="center"/>
          <w:hideMark/>
        </w:tcPr>
        <w:p w:rsidR="005A56B6" w:rsidRDefault="005A56B6" w:rsidP="005A56B6">
          <w:pPr>
            <w:rPr>
              <w:rFonts w:ascii="Frutiger 45 Light" w:hAnsi="Frutiger 45 Light"/>
            </w:rPr>
          </w:pPr>
        </w:p>
      </w:tc>
      <w:tc>
        <w:tcPr>
          <w:tcW w:w="3367" w:type="dxa"/>
        </w:tcPr>
        <w:p w:rsidR="005A56B6" w:rsidRDefault="005A56B6" w:rsidP="005A56B6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:rsidR="005A56B6" w:rsidRDefault="005A5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C"/>
    <w:rsid w:val="001B36CE"/>
    <w:rsid w:val="002727EC"/>
    <w:rsid w:val="005A56B6"/>
    <w:rsid w:val="00891AE9"/>
    <w:rsid w:val="00D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94998-1B12-410B-8ED3-96A95EA2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E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B6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5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B6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8D637482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Paul Goodchild</cp:lastModifiedBy>
  <cp:revision>2</cp:revision>
  <dcterms:created xsi:type="dcterms:W3CDTF">2018-07-05T13:00:00Z</dcterms:created>
  <dcterms:modified xsi:type="dcterms:W3CDTF">2018-07-05T13:04:00Z</dcterms:modified>
</cp:coreProperties>
</file>